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4792799" cy="1230335"/>
            <wp:effectExtent b="0" l="0" r="0" t="0"/>
            <wp:docPr descr="Image result for kroger clipart" id="1" name="image1.jpg"/>
            <a:graphic>
              <a:graphicData uri="http://schemas.openxmlformats.org/drawingml/2006/picture">
                <pic:pic>
                  <pic:nvPicPr>
                    <pic:cNvPr descr="Image result for kroger clipart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92799" cy="12303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Would you like to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28"/>
          <w:szCs w:val="28"/>
          <w:rtl w:val="0"/>
        </w:rPr>
        <w:t xml:space="preserve">DONATE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to the school with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28"/>
          <w:szCs w:val="28"/>
          <w:rtl w:val="0"/>
        </w:rPr>
        <w:t xml:space="preserve">NO HASSLE?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28"/>
          <w:szCs w:val="28"/>
          <w:rtl w:val="0"/>
        </w:rPr>
        <w:t xml:space="preserve">Kroger, Corp</w:t>
      </w:r>
      <w:r w:rsidDel="00000000" w:rsidR="00000000" w:rsidRPr="00000000">
        <w:rPr>
          <w:rFonts w:ascii="Comic Sans MS" w:cs="Comic Sans MS" w:eastAsia="Comic Sans MS" w:hAnsi="Comic Sans MS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offers us a wonderful opportunity to earn extra money for our school every year. 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28"/>
          <w:szCs w:val="28"/>
          <w:rtl w:val="0"/>
        </w:rPr>
        <w:t xml:space="preserve">The Kroger Community Rewards Program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pays us back for money we spend at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28"/>
          <w:szCs w:val="28"/>
          <w:rtl w:val="0"/>
        </w:rPr>
        <w:t xml:space="preserve">Kroger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.  We currently have </w:t>
      </w:r>
      <w:r w:rsidDel="00000000" w:rsidR="00000000" w:rsidRPr="00000000">
        <w:rPr>
          <w:rFonts w:ascii="Comic Sans MS" w:cs="Comic Sans MS" w:eastAsia="Comic Sans MS" w:hAnsi="Comic Sans MS"/>
          <w:color w:val="ff0000"/>
          <w:sz w:val="28"/>
          <w:szCs w:val="28"/>
          <w:rtl w:val="0"/>
        </w:rPr>
        <w:t xml:space="preserve">110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families, of the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28"/>
          <w:szCs w:val="28"/>
          <w:rtl w:val="0"/>
        </w:rPr>
        <w:t xml:space="preserve">500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families currently enrolled in Point Harmony, participating in this program.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Since we began using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28"/>
          <w:szCs w:val="28"/>
          <w:rtl w:val="0"/>
        </w:rPr>
        <w:t xml:space="preserve">Kroger Community Rewards</w:t>
      </w:r>
      <w:r w:rsidDel="00000000" w:rsidR="00000000" w:rsidRPr="00000000">
        <w:rPr>
          <w:rFonts w:ascii="Comic Sans MS" w:cs="Comic Sans MS" w:eastAsia="Comic Sans MS" w:hAnsi="Comic Sans MS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(September 2015)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the school has received approximately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28"/>
          <w:szCs w:val="28"/>
          <w:rtl w:val="0"/>
        </w:rPr>
        <w:t xml:space="preserve">$4,000 per year!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This money has been used to pay for the Tech Lab teachers, and other various equipment for the school… ink, paper, printing of the calendar/handbook, just to name a few.  We’ve received this amount with only 100 of our staff and families contributing.  Can you imagine how well we would do if ALL 500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families, staff </w:t>
      </w:r>
      <w:r w:rsidDel="00000000" w:rsidR="00000000" w:rsidRPr="00000000">
        <w:rPr>
          <w:rFonts w:ascii="Comic Sans MS" w:cs="Comic Sans MS" w:eastAsia="Comic Sans MS" w:hAnsi="Comic Sans MS"/>
          <w:color w:val="ff0000"/>
          <w:sz w:val="28"/>
          <w:szCs w:val="28"/>
          <w:rtl w:val="0"/>
        </w:rPr>
        <w:t xml:space="preserve">AND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their families joined in?   Anyone in any state that shops at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28"/>
          <w:szCs w:val="28"/>
          <w:rtl w:val="0"/>
        </w:rPr>
        <w:t xml:space="preserve">Kroger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, can participate in this program!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It’s easy to do and it takes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28"/>
          <w:szCs w:val="28"/>
          <w:rtl w:val="0"/>
        </w:rPr>
        <w:t xml:space="preserve">NOTHING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away from your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28"/>
          <w:szCs w:val="28"/>
          <w:rtl w:val="0"/>
        </w:rPr>
        <w:t xml:space="preserve">Kroger Points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.  </w:t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Go to </w:t>
      </w:r>
      <w:hyperlink r:id="rId7">
        <w:r w:rsidDel="00000000" w:rsidR="00000000" w:rsidRPr="00000000">
          <w:rPr>
            <w:rFonts w:ascii="Comic Sans MS" w:cs="Comic Sans MS" w:eastAsia="Comic Sans MS" w:hAnsi="Comic Sans MS"/>
            <w:color w:val="0563c1"/>
            <w:sz w:val="28"/>
            <w:szCs w:val="28"/>
            <w:u w:val="single"/>
            <w:rtl w:val="0"/>
          </w:rPr>
          <w:t xml:space="preserve">www.Kroger.com</w:t>
        </w:r>
      </w:hyperlink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, Savings, Kroger Community Rewards, I’m a customer, that’s it!  As always, Point Harmony Staff and Students appreciate the support of our community!  </w:t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         </w:t>
      </w:r>
      <w:r w:rsidDel="00000000" w:rsidR="00000000" w:rsidRPr="00000000">
        <w:rPr/>
        <w:drawing>
          <wp:inline distB="0" distT="0" distL="0" distR="0">
            <wp:extent cx="5943600" cy="1893232"/>
            <wp:effectExtent b="0" l="0" r="0" t="0"/>
            <wp:docPr descr="Image result for kroger clipart" id="2" name="image2.png"/>
            <a:graphic>
              <a:graphicData uri="http://schemas.openxmlformats.org/drawingml/2006/picture">
                <pic:pic>
                  <pic:nvPicPr>
                    <pic:cNvPr descr="Image result for kroger clipart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32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kroger.com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